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1° VOTAÇÃO  04/08/2026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19"/>
        <w:gridCol w:w="1368"/>
        <w:gridCol w:w="3498"/>
        <w:gridCol w:w="2502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20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Ullyses Andriao Callegario 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Tiago de Souza 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Marco Aurélio Campanha Zumerle</w:t>
            </w:r>
          </w:p>
        </w:tc>
        <w:tc>
          <w:tcPr>
            <w:tcW w:w="3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>
                <w:rFonts w:ascii="GlyphLessFont" w:hAnsi="GlyphLessFont"/>
                <w:sz w:val="24"/>
              </w:rPr>
            </w:pPr>
            <w:r>
              <w:rPr>
                <w:rFonts w:ascii="Arial" w:hAnsi="Arial"/>
                <w:sz w:val="24"/>
              </w:rPr>
              <w:t>Reconhece de real utilidade pública o Clube Recreativo São Cristóvão Futebol Clube no Município de Castelo, Estado do Espírito Santo.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2° VOTAÇÃO 08/09/2026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19"/>
        <w:gridCol w:w="1341"/>
        <w:gridCol w:w="3525"/>
        <w:gridCol w:w="2502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/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/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20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/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Ullyses Andriao Callegario </w:t>
            </w:r>
          </w:p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/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Tiago de Souza </w:t>
            </w:r>
          </w:p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/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Marco Aurélio Campanha Zumerle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57" w:after="57"/>
              <w:jc w:val="start"/>
              <w:rPr/>
            </w:pPr>
            <w:r>
              <w:rPr>
                <w:rFonts w:ascii="Arial" w:hAnsi="Arial"/>
                <w:sz w:val="24"/>
              </w:rPr>
              <w:t>Reconhece de real utilidade pública o Clube Recreativo São Cristóvão Futebol Clube no Município de Castelo, Estado do Espírito Santo.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GlyphLessFont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LibreOffice/24.2.1.2$Windows_X86_64 LibreOffice_project/db4def46b0453cc22e2d0305797cf981b68ef5ac</Application>
  <AppVersion>15.0000</AppVersion>
  <Pages>2</Pages>
  <Words>180</Words>
  <Characters>1034</Characters>
  <CharactersWithSpaces>1167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2026-09-09T14:03:11Z</dcterms:created>
  <dc:creator/>
  <dc:description/>
  <dc:language>pt-BR</dc:language>
  <cp:lastModifiedBy/>
  <dcterms:modified xsi:type="dcterms:W3CDTF">2026-09-09T14:14:03Z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