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28/04/2026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10/2026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Márcio de Oliveira Coradini e Renan Viçosi Maia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Declara a “Via Sacra da Vida e da Morte”, realizada na comunidade de Forno Grande, como Patrimônio Cultural Imaterial do Município de Castelo/ES, e dá outras providências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05/05/2026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10/2026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Márcio de Oliveira Coradini e Renan Viçosi Maia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Declara a “Via Sacra da Vida e da Morte”, realizada na comunidade de Forno Grande, como Patrimônio Cultural Imaterial do Município de Castelo/ES, e dá outras providências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192</Words>
  <Characters>1058</Characters>
  <CharactersWithSpaces>1202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2026-08-03T16:52:51Z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